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AE" w:rsidRDefault="00DB52AE" w:rsidP="00DB52AE">
      <w:pPr>
        <w:pStyle w:val="xxmsonormal"/>
        <w:shd w:val="clear" w:color="auto" w:fill="FFFFFF"/>
        <w:spacing w:before="0" w:beforeAutospacing="0" w:after="0" w:afterAutospacing="0"/>
        <w:jc w:val="both"/>
        <w:rPr>
          <w:rFonts w:ascii="Calibri" w:hAnsi="Calibri"/>
          <w:b/>
          <w:bCs/>
          <w:color w:val="1F497D"/>
          <w:sz w:val="28"/>
          <w:szCs w:val="28"/>
        </w:rPr>
      </w:pPr>
      <w:r>
        <w:rPr>
          <w:noProof/>
        </w:rPr>
        <w:drawing>
          <wp:inline distT="0" distB="0" distL="0" distR="0" wp14:anchorId="62EEC027" wp14:editId="7C4E753A">
            <wp:extent cx="1666875" cy="1478243"/>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678631" cy="1488668"/>
                    </a:xfrm>
                    <a:prstGeom prst="rect">
                      <a:avLst/>
                    </a:prstGeom>
                  </pic:spPr>
                </pic:pic>
              </a:graphicData>
            </a:graphic>
          </wp:inline>
        </w:drawing>
      </w:r>
      <w:r>
        <w:rPr>
          <w:noProof/>
        </w:rPr>
        <w:t xml:space="preserve">                                     </w:t>
      </w:r>
      <w:r>
        <w:rPr>
          <w:noProof/>
        </w:rPr>
        <w:drawing>
          <wp:inline distT="0" distB="0" distL="0" distR="0" wp14:anchorId="2A415E3B" wp14:editId="28C8C717">
            <wp:extent cx="2570480" cy="1171575"/>
            <wp:effectExtent l="0" t="0" r="127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industria romagna centra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2881" cy="1177227"/>
                    </a:xfrm>
                    <a:prstGeom prst="rect">
                      <a:avLst/>
                    </a:prstGeom>
                  </pic:spPr>
                </pic:pic>
              </a:graphicData>
            </a:graphic>
          </wp:inline>
        </w:drawing>
      </w:r>
    </w:p>
    <w:p w:rsidR="00DB52AE" w:rsidRDefault="00DB52AE" w:rsidP="00DB52AE">
      <w:pPr>
        <w:pStyle w:val="xxmsonormal"/>
        <w:shd w:val="clear" w:color="auto" w:fill="FFFFFF"/>
        <w:spacing w:before="0" w:beforeAutospacing="0" w:after="0" w:afterAutospacing="0"/>
        <w:jc w:val="both"/>
        <w:rPr>
          <w:rFonts w:ascii="Calibri" w:hAnsi="Calibri"/>
          <w:b/>
          <w:bCs/>
          <w:color w:val="1F497D"/>
          <w:sz w:val="28"/>
          <w:szCs w:val="28"/>
        </w:rPr>
      </w:pPr>
    </w:p>
    <w:p w:rsidR="00DB52AE" w:rsidRDefault="00DB52AE" w:rsidP="00DB52AE">
      <w:pPr>
        <w:pStyle w:val="xxmsonormal"/>
        <w:shd w:val="clear" w:color="auto" w:fill="FFFFFF"/>
        <w:spacing w:before="0" w:beforeAutospacing="0" w:after="0" w:afterAutospacing="0"/>
        <w:jc w:val="both"/>
        <w:rPr>
          <w:rFonts w:ascii="Calibri" w:hAnsi="Calibri"/>
          <w:b/>
          <w:bCs/>
          <w:color w:val="1F497D"/>
          <w:sz w:val="28"/>
          <w:szCs w:val="28"/>
        </w:rPr>
      </w:pPr>
    </w:p>
    <w:p w:rsidR="00DB52AE" w:rsidRDefault="00DB52AE" w:rsidP="00DB52AE">
      <w:pPr>
        <w:pStyle w:val="xxmsonormal"/>
        <w:shd w:val="clear" w:color="auto" w:fill="FFFFFF"/>
        <w:spacing w:before="0" w:beforeAutospacing="0" w:after="0" w:afterAutospacing="0"/>
        <w:jc w:val="center"/>
        <w:rPr>
          <w:rFonts w:ascii="Calibri" w:hAnsi="Calibri"/>
          <w:b/>
          <w:bCs/>
          <w:color w:val="1F497D"/>
          <w:sz w:val="28"/>
          <w:szCs w:val="28"/>
        </w:rPr>
      </w:pPr>
      <w:r>
        <w:rPr>
          <w:rFonts w:ascii="Calibri" w:hAnsi="Calibri"/>
          <w:b/>
          <w:bCs/>
          <w:color w:val="1F497D"/>
          <w:sz w:val="28"/>
          <w:szCs w:val="28"/>
        </w:rPr>
        <w:t>COMUNICATO STAMPA</w:t>
      </w:r>
    </w:p>
    <w:p w:rsidR="00DB52AE" w:rsidRDefault="00DB52AE" w:rsidP="00DB52AE">
      <w:pPr>
        <w:pStyle w:val="xxmsonormal"/>
        <w:shd w:val="clear" w:color="auto" w:fill="FFFFFF"/>
        <w:spacing w:before="0" w:beforeAutospacing="0" w:after="0" w:afterAutospacing="0"/>
        <w:jc w:val="center"/>
        <w:rPr>
          <w:rFonts w:ascii="Calibri" w:hAnsi="Calibri"/>
          <w:b/>
          <w:bCs/>
          <w:color w:val="1F497D"/>
          <w:sz w:val="28"/>
          <w:szCs w:val="28"/>
        </w:rPr>
      </w:pPr>
    </w:p>
    <w:p w:rsidR="00DB52AE" w:rsidRPr="00DB52AE" w:rsidRDefault="00DB52AE" w:rsidP="00DB52AE">
      <w:pPr>
        <w:pStyle w:val="xxmsonormal"/>
        <w:shd w:val="clear" w:color="auto" w:fill="FFFFFF"/>
        <w:spacing w:before="0" w:beforeAutospacing="0" w:after="0" w:afterAutospacing="0"/>
        <w:jc w:val="center"/>
        <w:rPr>
          <w:rFonts w:ascii="Calibri" w:hAnsi="Calibri"/>
          <w:b/>
          <w:bCs/>
          <w:color w:val="1F497D"/>
          <w:sz w:val="28"/>
          <w:szCs w:val="28"/>
        </w:rPr>
      </w:pPr>
      <w:r>
        <w:rPr>
          <w:rFonts w:ascii="Calibri" w:hAnsi="Calibri"/>
          <w:b/>
          <w:bCs/>
          <w:color w:val="1F497D"/>
          <w:sz w:val="28"/>
          <w:szCs w:val="28"/>
        </w:rPr>
        <w:t>IMPEGNO SOCIALE, DIRITTO DI CRONACA, CULTURA E SCUOLA: TORNA IN ROMAGNA IL GRANDE GIORNALISMO CO</w:t>
      </w:r>
      <w:bookmarkStart w:id="0" w:name="_GoBack"/>
      <w:bookmarkEnd w:id="0"/>
      <w:r>
        <w:rPr>
          <w:rFonts w:ascii="Calibri" w:hAnsi="Calibri"/>
          <w:b/>
          <w:bCs/>
          <w:color w:val="1F497D"/>
          <w:sz w:val="28"/>
          <w:szCs w:val="28"/>
        </w:rPr>
        <w:t>N IL XLVI PREMIO GUIDARELLO</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b/>
          <w:bCs/>
          <w:color w:val="1F497D"/>
          <w:sz w:val="28"/>
          <w:szCs w:val="28"/>
        </w:rPr>
        <w:br/>
      </w:r>
      <w:r>
        <w:rPr>
          <w:rFonts w:ascii="Calibri" w:hAnsi="Calibri"/>
          <w:color w:val="002060"/>
        </w:rPr>
        <w:t>Il XLVI Premio</w:t>
      </w:r>
      <w:r>
        <w:rPr>
          <w:rFonts w:ascii="Calibri" w:hAnsi="Calibri"/>
          <w:color w:val="002060"/>
        </w:rPr>
        <w:t xml:space="preserve"> </w:t>
      </w:r>
      <w:proofErr w:type="spellStart"/>
      <w:r>
        <w:rPr>
          <w:rFonts w:ascii="Calibri" w:hAnsi="Calibri"/>
          <w:color w:val="002060"/>
        </w:rPr>
        <w:t>Guidarello</w:t>
      </w:r>
      <w:proofErr w:type="spellEnd"/>
      <w:r>
        <w:rPr>
          <w:rFonts w:ascii="Calibri" w:hAnsi="Calibri"/>
          <w:color w:val="002060"/>
        </w:rPr>
        <w:t>, nella seconda edizione di Confindustria Romagna, parte quest’anno dall’impegno sociale e umanitario in un’ottica internazionale di dialogo e di pace.</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È infatti </w:t>
      </w:r>
      <w:r>
        <w:rPr>
          <w:rFonts w:ascii="Calibri" w:hAnsi="Calibri"/>
          <w:b/>
          <w:bCs/>
          <w:color w:val="002060"/>
        </w:rPr>
        <w:t>Andrea Riccardi</w:t>
      </w:r>
      <w:r>
        <w:rPr>
          <w:rFonts w:ascii="Calibri" w:hAnsi="Calibri"/>
          <w:color w:val="002060"/>
        </w:rPr>
        <w:t> noto storico, accademico, attivista e politico e fondatore della Comunità Sant’Egidio, a ricevere </w:t>
      </w:r>
      <w:r>
        <w:rPr>
          <w:rFonts w:ascii="Calibri" w:hAnsi="Calibri"/>
          <w:b/>
          <w:bCs/>
          <w:color w:val="002060"/>
        </w:rPr>
        <w:t>il premio ad honorem 2017</w:t>
      </w:r>
      <w:r>
        <w:rPr>
          <w:rFonts w:ascii="Calibri" w:hAnsi="Calibri"/>
          <w:color w:val="002060"/>
        </w:rPr>
        <w:t>.</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La cerimonia di consegna dei premi si terrà </w:t>
      </w:r>
      <w:r>
        <w:rPr>
          <w:rFonts w:ascii="Calibri" w:hAnsi="Calibri"/>
          <w:b/>
          <w:bCs/>
          <w:color w:val="002060"/>
        </w:rPr>
        <w:t>domenica 3 dicembre alle ore 18 al Teatro Alighieri </w:t>
      </w:r>
      <w:r>
        <w:rPr>
          <w:rFonts w:ascii="Calibri" w:hAnsi="Calibri"/>
          <w:color w:val="002060"/>
        </w:rPr>
        <w:t xml:space="preserve">di Ravenna. Sarà condotta da Bruno Vespa, che presiede la giuria nazionale, e presentata da Margherita </w:t>
      </w:r>
      <w:proofErr w:type="spellStart"/>
      <w:r>
        <w:rPr>
          <w:rFonts w:ascii="Calibri" w:hAnsi="Calibri"/>
          <w:color w:val="002060"/>
        </w:rPr>
        <w:t>Ghinassi</w:t>
      </w:r>
      <w:proofErr w:type="spellEnd"/>
      <w:r>
        <w:rPr>
          <w:rFonts w:ascii="Calibri" w:hAnsi="Calibri"/>
          <w:color w:val="002060"/>
        </w:rPr>
        <w:t>.</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shd w:val="clear" w:color="auto" w:fill="FFFFFF"/>
        </w:rPr>
        <w:t> </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shd w:val="clear" w:color="auto" w:fill="FFFFFF"/>
        </w:rPr>
        <w:t>“Come imprenditori siamo particolarmente attenti alle dinamiche internazionali in continua evoluzione –</w:t>
      </w:r>
      <w:r>
        <w:rPr>
          <w:rFonts w:ascii="Calibri" w:hAnsi="Calibri"/>
          <w:b/>
          <w:bCs/>
          <w:color w:val="002060"/>
          <w:shd w:val="clear" w:color="auto" w:fill="FFFFFF"/>
        </w:rPr>
        <w:t>commenta Paolo Maggioli Presidente di Confindustria Romagna</w:t>
      </w:r>
      <w:r>
        <w:rPr>
          <w:rFonts w:ascii="Calibri" w:hAnsi="Calibri"/>
          <w:color w:val="002060"/>
          <w:shd w:val="clear" w:color="auto" w:fill="FFFFFF"/>
        </w:rPr>
        <w:t> – i conflitti in atto, le minacce alla democrazia, non ci possono certamente lasciare indifferenti. Andrea Riccardi con il suo impegno personale e professionale </w:t>
      </w:r>
      <w:r>
        <w:rPr>
          <w:rFonts w:ascii="Calibri" w:hAnsi="Calibri"/>
          <w:color w:val="002060"/>
        </w:rPr>
        <w:t>ha contribuito alla risoluzione di varie tensioni in molti Stati dimostrando che la promozione del dialogo è strumento di pace fra popoli e religioni. Un riconoscimento non solo alle sue capacità diplomatiche, ma anche al coraggio e alla sua grande attenzione verso i più bisognosi”.</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shd w:val="clear" w:color="auto" w:fill="FFFFFF"/>
        </w:rPr>
        <w:t> </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Trattandosi di un Premio giornalistico, una particolare attenzione viene data anche all’importanza del diritto di cronaca e alla libertà di</w:t>
      </w:r>
      <w:r>
        <w:rPr>
          <w:rFonts w:ascii="Calibri" w:hAnsi="Calibri"/>
          <w:color w:val="002060"/>
        </w:rPr>
        <w:t xml:space="preserve"> stampa</w:t>
      </w:r>
      <w:r>
        <w:rPr>
          <w:rFonts w:ascii="Calibri" w:hAnsi="Calibri"/>
          <w:color w:val="002060"/>
        </w:rPr>
        <w:t>: l’Associazione ha quindi ritenuto opportuno un riconoscimento Speciale a </w:t>
      </w:r>
      <w:r>
        <w:rPr>
          <w:rFonts w:ascii="Calibri" w:hAnsi="Calibri"/>
          <w:b/>
          <w:bCs/>
          <w:color w:val="002060"/>
        </w:rPr>
        <w:t xml:space="preserve">Daniele </w:t>
      </w:r>
      <w:proofErr w:type="spellStart"/>
      <w:r>
        <w:rPr>
          <w:rFonts w:ascii="Calibri" w:hAnsi="Calibri"/>
          <w:b/>
          <w:bCs/>
          <w:color w:val="002060"/>
        </w:rPr>
        <w:t>Piervincenzi</w:t>
      </w:r>
      <w:proofErr w:type="spellEnd"/>
      <w:r>
        <w:rPr>
          <w:rFonts w:ascii="Calibri" w:hAnsi="Calibri"/>
          <w:color w:val="002060"/>
        </w:rPr>
        <w:t>, vittima della recente e nota aggressione nel quartiere di Ostia a Roma durante la realizzazione di un servizio televisivo per la trasmissione Nemo – Rai 2.</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Verdana" w:hAnsi="Verdana"/>
          <w:color w:val="002060"/>
          <w:sz w:val="20"/>
          <w:szCs w:val="20"/>
        </w:rPr>
        <w:t> </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Per il </w:t>
      </w:r>
      <w:r>
        <w:rPr>
          <w:rFonts w:ascii="Calibri" w:hAnsi="Calibri"/>
          <w:b/>
          <w:bCs/>
          <w:color w:val="002060"/>
          <w:u w:val="single"/>
        </w:rPr>
        <w:t>Giornalismo Nazionale</w:t>
      </w:r>
      <w:r>
        <w:rPr>
          <w:rFonts w:ascii="Calibri" w:hAnsi="Calibri"/>
          <w:color w:val="002060"/>
        </w:rPr>
        <w:t>, la sezione </w:t>
      </w:r>
      <w:r>
        <w:rPr>
          <w:rFonts w:ascii="Calibri" w:hAnsi="Calibri"/>
          <w:b/>
          <w:bCs/>
          <w:color w:val="002060"/>
        </w:rPr>
        <w:t>società</w:t>
      </w:r>
      <w:r>
        <w:rPr>
          <w:rFonts w:ascii="Calibri" w:hAnsi="Calibri"/>
          <w:color w:val="002060"/>
        </w:rPr>
        <w:t> premia </w:t>
      </w:r>
      <w:r>
        <w:rPr>
          <w:rFonts w:ascii="Calibri" w:hAnsi="Calibri"/>
          <w:b/>
          <w:bCs/>
          <w:color w:val="002060"/>
        </w:rPr>
        <w:t>Guido Gentili</w:t>
      </w:r>
      <w:r>
        <w:rPr>
          <w:rFonts w:ascii="Calibri" w:hAnsi="Calibri"/>
          <w:color w:val="002060"/>
        </w:rPr>
        <w:t xml:space="preserve"> Direttore Editoriale del Gruppo 24 Ore e Direttore responsabile del quotidiano Il Sole 24 Ore, di Radio 24, </w:t>
      </w:r>
      <w:proofErr w:type="spellStart"/>
      <w:r>
        <w:rPr>
          <w:rFonts w:ascii="Calibri" w:hAnsi="Calibri"/>
          <w:color w:val="002060"/>
        </w:rPr>
        <w:t>Radiocor</w:t>
      </w:r>
      <w:proofErr w:type="spellEnd"/>
      <w:r>
        <w:rPr>
          <w:rFonts w:ascii="Calibri" w:hAnsi="Calibri"/>
          <w:color w:val="002060"/>
        </w:rPr>
        <w:t xml:space="preserve"> Plus e delle altre testate specializzate del Gruppo. Nella sezione </w:t>
      </w:r>
      <w:r>
        <w:rPr>
          <w:rFonts w:ascii="Calibri" w:hAnsi="Calibri"/>
          <w:b/>
          <w:bCs/>
          <w:color w:val="002060"/>
        </w:rPr>
        <w:t>cultura</w:t>
      </w:r>
      <w:r>
        <w:rPr>
          <w:rFonts w:ascii="Calibri" w:hAnsi="Calibri"/>
          <w:color w:val="002060"/>
        </w:rPr>
        <w:t> il riconoscimento è attribuito a </w:t>
      </w:r>
      <w:r>
        <w:rPr>
          <w:rFonts w:ascii="Calibri" w:hAnsi="Calibri"/>
          <w:b/>
          <w:bCs/>
          <w:color w:val="002060"/>
        </w:rPr>
        <w:t>Lorenzo Cremonesi</w:t>
      </w:r>
      <w:r>
        <w:rPr>
          <w:rFonts w:ascii="Calibri" w:hAnsi="Calibri"/>
          <w:color w:val="002060"/>
        </w:rPr>
        <w:t>: esperto di Medio Oriente e autore di vari saggi è stato inoltre corrispondente del Corriere della Sera da Gerusalemme e inviato in Afghanistan e Iraq.  Per la sezione </w:t>
      </w:r>
      <w:r>
        <w:rPr>
          <w:rFonts w:ascii="Calibri" w:hAnsi="Calibri"/>
          <w:b/>
          <w:bCs/>
          <w:color w:val="002060"/>
        </w:rPr>
        <w:t>radio/televisione</w:t>
      </w:r>
      <w:r>
        <w:rPr>
          <w:rFonts w:ascii="Calibri" w:hAnsi="Calibri"/>
          <w:color w:val="002060"/>
        </w:rPr>
        <w:t> il premio va a </w:t>
      </w:r>
      <w:r>
        <w:rPr>
          <w:rFonts w:ascii="Calibri" w:hAnsi="Calibri"/>
          <w:b/>
          <w:bCs/>
          <w:color w:val="002060"/>
        </w:rPr>
        <w:t>Alberto Angela</w:t>
      </w:r>
      <w:r>
        <w:rPr>
          <w:rFonts w:ascii="Calibri" w:hAnsi="Calibri"/>
          <w:color w:val="002060"/>
        </w:rPr>
        <w:t xml:space="preserve"> paleontologo, naturalista, divulgatore </w:t>
      </w:r>
      <w:r>
        <w:rPr>
          <w:rFonts w:ascii="Calibri" w:hAnsi="Calibri"/>
          <w:color w:val="002060"/>
        </w:rPr>
        <w:lastRenderedPageBreak/>
        <w:t xml:space="preserve">scientifico e scrittore e autore e conduttore di diversi programmi di successo in onda sulle emittenti RAI quali Ulisse, il piacere della scoperta, Stanotte a…, Passaggio a Nordovest, </w:t>
      </w:r>
      <w:proofErr w:type="spellStart"/>
      <w:r>
        <w:rPr>
          <w:rFonts w:ascii="Calibri" w:hAnsi="Calibri"/>
          <w:color w:val="002060"/>
        </w:rPr>
        <w:t>Superquark</w:t>
      </w:r>
      <w:proofErr w:type="spellEnd"/>
      <w:r>
        <w:rPr>
          <w:rFonts w:ascii="Calibri" w:hAnsi="Calibri"/>
          <w:color w:val="002060"/>
        </w:rPr>
        <w:t xml:space="preserve"> e Quark speciale.</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1F497D"/>
        </w:rPr>
        <w:t> </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 xml:space="preserve">Per il Giornalismo Romagna i riconoscimenti della giuria presieduta da Roberto Balzani Presidente dell’Istituto per i beni culturali dell’Emilia Romagna vanno, nella sezione studi e ricerche, alla professoressa Elisa Curti per la cura del volume “Fra le carte di Olindo Guerrini: carteggi, erudizione, autografi di rime, gastronomia rinascimentale” pubblicato a cura del Dipartimento di filologia classica e italianistica dell’Università di Bologna. Oltre ad essere un omaggio al centenario </w:t>
      </w:r>
      <w:proofErr w:type="spellStart"/>
      <w:r>
        <w:rPr>
          <w:rFonts w:ascii="Calibri" w:hAnsi="Calibri"/>
          <w:color w:val="002060"/>
        </w:rPr>
        <w:t>guerriniano</w:t>
      </w:r>
      <w:proofErr w:type="spellEnd"/>
      <w:r>
        <w:rPr>
          <w:rFonts w:ascii="Calibri" w:hAnsi="Calibri"/>
          <w:color w:val="002060"/>
        </w:rPr>
        <w:t xml:space="preserve"> appena conclusosi, si presenta come il primo momento di un progetto che si propone di portare alla luce materiali inediti che testimoniano la varietà di temi e di interessi di Olindo Guerrini. Nella sezione</w:t>
      </w:r>
      <w:r>
        <w:rPr>
          <w:rFonts w:ascii="Calibri" w:hAnsi="Calibri"/>
          <w:b/>
          <w:bCs/>
          <w:color w:val="002060"/>
        </w:rPr>
        <w:t> cultura </w:t>
      </w:r>
      <w:r>
        <w:rPr>
          <w:rFonts w:ascii="Calibri" w:hAnsi="Calibri"/>
          <w:color w:val="002060"/>
        </w:rPr>
        <w:t xml:space="preserve">il premio va </w:t>
      </w:r>
      <w:proofErr w:type="spellStart"/>
      <w:r>
        <w:rPr>
          <w:rFonts w:ascii="Calibri" w:hAnsi="Calibri"/>
          <w:color w:val="002060"/>
        </w:rPr>
        <w:t>allostudioso</w:t>
      </w:r>
      <w:proofErr w:type="spellEnd"/>
      <w:r>
        <w:rPr>
          <w:rFonts w:ascii="Calibri" w:hAnsi="Calibri"/>
          <w:color w:val="002060"/>
        </w:rPr>
        <w:t xml:space="preserve"> di storia contemporanea </w:t>
      </w:r>
      <w:r>
        <w:rPr>
          <w:rFonts w:ascii="Calibri" w:hAnsi="Calibri"/>
          <w:b/>
          <w:bCs/>
          <w:color w:val="002060"/>
        </w:rPr>
        <w:t>Raffaele Liucci</w:t>
      </w:r>
      <w:r>
        <w:rPr>
          <w:rFonts w:ascii="Calibri" w:hAnsi="Calibri"/>
          <w:color w:val="002060"/>
        </w:rPr>
        <w:t> per l’articolo “Il ‘borghese corsaro’ fuori dal mito” pubblicato sul Il Sole24 Ore. In occasione dei sessant’anni dalla morte di Leo Longanesi, romagnolo di Bagnacavallo, Liucci ha tracciato un esauriente profilo di questo straordinario personaggio, maestro di giornalismo.</w:t>
      </w:r>
      <w:r>
        <w:rPr>
          <w:rFonts w:ascii="Calibri" w:hAnsi="Calibri"/>
          <w:b/>
          <w:bCs/>
          <w:color w:val="002060"/>
        </w:rPr>
        <w:t> </w:t>
      </w:r>
      <w:r>
        <w:rPr>
          <w:rFonts w:ascii="Calibri" w:hAnsi="Calibri"/>
          <w:color w:val="002060"/>
        </w:rPr>
        <w:t> Infine, il riconoscimento per la sezione </w:t>
      </w:r>
      <w:r>
        <w:rPr>
          <w:rFonts w:ascii="Calibri" w:hAnsi="Calibri"/>
          <w:b/>
          <w:bCs/>
          <w:color w:val="002060"/>
        </w:rPr>
        <w:t>società</w:t>
      </w:r>
      <w:r>
        <w:rPr>
          <w:rFonts w:ascii="Calibri" w:hAnsi="Calibri"/>
          <w:color w:val="002060"/>
        </w:rPr>
        <w:t> va al giornalista </w:t>
      </w:r>
      <w:r>
        <w:rPr>
          <w:rFonts w:ascii="Calibri" w:hAnsi="Calibri"/>
          <w:b/>
          <w:bCs/>
          <w:color w:val="002060"/>
        </w:rPr>
        <w:t>Gabriele Can</w:t>
      </w:r>
      <w:r>
        <w:rPr>
          <w:rFonts w:ascii="Calibri" w:hAnsi="Calibri"/>
          <w:color w:val="002060"/>
        </w:rPr>
        <w:t xml:space="preserve">è noto per le sue capacità professionali e che nella sua lunga carriera ha ricoperto vari ruoli fra cui quello di redattore, corrispondente e inviato, vicedirettore e direttore di varie testate, come il </w:t>
      </w:r>
      <w:proofErr w:type="spellStart"/>
      <w:r>
        <w:rPr>
          <w:rFonts w:ascii="Calibri" w:hAnsi="Calibri"/>
          <w:color w:val="002060"/>
        </w:rPr>
        <w:t>Qn</w:t>
      </w:r>
      <w:proofErr w:type="spellEnd"/>
      <w:r>
        <w:rPr>
          <w:rFonts w:ascii="Calibri" w:hAnsi="Calibri"/>
          <w:color w:val="002060"/>
        </w:rPr>
        <w:t xml:space="preserve"> - Quotidiano Nazionale di cui è attualmente editorialista, Il Resto del Carlino, La Nazione il Giornale, il Tempo e l’agenzia </w:t>
      </w:r>
      <w:proofErr w:type="spellStart"/>
      <w:r>
        <w:rPr>
          <w:rFonts w:ascii="Calibri" w:hAnsi="Calibri"/>
          <w:color w:val="002060"/>
        </w:rPr>
        <w:t>PoliPress</w:t>
      </w:r>
      <w:proofErr w:type="spellEnd"/>
      <w:r>
        <w:rPr>
          <w:rFonts w:ascii="Calibri" w:hAnsi="Calibri"/>
          <w:color w:val="002060"/>
        </w:rPr>
        <w:t>.</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b/>
          <w:bCs/>
          <w:color w:val="44546A"/>
        </w:rPr>
        <w:t> </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1F497D"/>
        </w:rPr>
        <w:t>Il </w:t>
      </w:r>
      <w:r>
        <w:rPr>
          <w:rFonts w:ascii="Calibri" w:hAnsi="Calibri"/>
          <w:b/>
          <w:bCs/>
          <w:color w:val="002060"/>
          <w:u w:val="single"/>
        </w:rPr>
        <w:t>Premio</w:t>
      </w:r>
      <w:r>
        <w:rPr>
          <w:rFonts w:ascii="Calibri" w:hAnsi="Calibri"/>
          <w:b/>
          <w:bCs/>
          <w:color w:val="002060"/>
          <w:u w:val="single"/>
        </w:rPr>
        <w:t xml:space="preserve"> </w:t>
      </w:r>
      <w:proofErr w:type="spellStart"/>
      <w:r>
        <w:rPr>
          <w:rFonts w:ascii="Calibri" w:hAnsi="Calibri"/>
          <w:b/>
          <w:bCs/>
          <w:color w:val="002060"/>
          <w:u w:val="single"/>
        </w:rPr>
        <w:t>Guidarello</w:t>
      </w:r>
      <w:proofErr w:type="spellEnd"/>
      <w:r>
        <w:rPr>
          <w:rFonts w:ascii="Calibri" w:hAnsi="Calibri"/>
          <w:b/>
          <w:bCs/>
          <w:color w:val="002060"/>
          <w:u w:val="single"/>
        </w:rPr>
        <w:t xml:space="preserve"> Turismo </w:t>
      </w:r>
      <w:proofErr w:type="spellStart"/>
      <w:r>
        <w:rPr>
          <w:rFonts w:ascii="Calibri" w:hAnsi="Calibri"/>
          <w:b/>
          <w:bCs/>
          <w:color w:val="002060"/>
          <w:u w:val="single"/>
        </w:rPr>
        <w:t>urismo</w:t>
      </w:r>
      <w:proofErr w:type="spellEnd"/>
      <w:r>
        <w:rPr>
          <w:rFonts w:ascii="Calibri" w:hAnsi="Calibri"/>
          <w:color w:val="002060"/>
        </w:rPr>
        <w:t> viene assegnato dalla giuria guidata</w:t>
      </w:r>
      <w:r>
        <w:rPr>
          <w:rFonts w:ascii="Calibri" w:hAnsi="Calibri"/>
          <w:color w:val="806000"/>
        </w:rPr>
        <w:t> </w:t>
      </w:r>
      <w:r>
        <w:rPr>
          <w:rFonts w:ascii="Calibri" w:hAnsi="Calibri"/>
          <w:color w:val="1F3864"/>
        </w:rPr>
        <w:t>dal presidente di Federturismo, Gianfranco Battisti,</w:t>
      </w:r>
      <w:r>
        <w:rPr>
          <w:rFonts w:ascii="Calibri" w:hAnsi="Calibri"/>
          <w:color w:val="002060"/>
        </w:rPr>
        <w:t> alla giornalista </w:t>
      </w:r>
      <w:proofErr w:type="spellStart"/>
      <w:r>
        <w:rPr>
          <w:rFonts w:ascii="Calibri" w:hAnsi="Calibri"/>
          <w:b/>
          <w:bCs/>
          <w:color w:val="002060"/>
        </w:rPr>
        <w:t>Iona</w:t>
      </w:r>
      <w:proofErr w:type="spellEnd"/>
      <w:r>
        <w:rPr>
          <w:rFonts w:ascii="Calibri" w:hAnsi="Calibri"/>
          <w:b/>
          <w:bCs/>
          <w:color w:val="002060"/>
        </w:rPr>
        <w:t xml:space="preserve"> Sermoneta </w:t>
      </w:r>
      <w:r>
        <w:rPr>
          <w:rFonts w:ascii="Calibri" w:hAnsi="Calibri"/>
          <w:color w:val="002060"/>
        </w:rPr>
        <w:t>che da anni racconta l’Italia, con le sue bellezze ed i suoi sapori. Per</w:t>
      </w:r>
      <w:r>
        <w:rPr>
          <w:rFonts w:ascii="Calibri" w:hAnsi="Calibri"/>
          <w:b/>
          <w:bCs/>
          <w:i/>
          <w:iCs/>
          <w:color w:val="002060"/>
        </w:rPr>
        <w:t> </w:t>
      </w:r>
      <w:r>
        <w:rPr>
          <w:rFonts w:ascii="Calibri" w:hAnsi="Calibri"/>
          <w:color w:val="002060"/>
        </w:rPr>
        <w:t xml:space="preserve">Rai </w:t>
      </w:r>
      <w:proofErr w:type="spellStart"/>
      <w:r>
        <w:rPr>
          <w:rFonts w:ascii="Calibri" w:hAnsi="Calibri"/>
          <w:color w:val="002060"/>
        </w:rPr>
        <w:t>Sat</w:t>
      </w:r>
      <w:proofErr w:type="spellEnd"/>
      <w:r>
        <w:rPr>
          <w:rFonts w:ascii="Calibri" w:hAnsi="Calibri"/>
          <w:color w:val="002060"/>
        </w:rPr>
        <w:t xml:space="preserve"> Gambero Rosso Channel ha scritto e curato diversi programmi, dal “Bollito Misto”, unico telegiornale enogastronomico ai “Mercati d’Italia</w:t>
      </w:r>
      <w:proofErr w:type="gramStart"/>
      <w:r>
        <w:rPr>
          <w:rFonts w:ascii="Calibri" w:hAnsi="Calibri"/>
          <w:color w:val="002060"/>
        </w:rPr>
        <w:t>” .</w:t>
      </w:r>
      <w:proofErr w:type="gramEnd"/>
      <w:r>
        <w:rPr>
          <w:rFonts w:ascii="Calibri" w:hAnsi="Calibri"/>
          <w:color w:val="002060"/>
        </w:rPr>
        <w:t xml:space="preserve"> Ha inoltre condotto programmi per Alice Tv e Marco Polo Tv e condotto The </w:t>
      </w:r>
      <w:proofErr w:type="spellStart"/>
      <w:r>
        <w:rPr>
          <w:rFonts w:ascii="Calibri" w:hAnsi="Calibri"/>
          <w:color w:val="002060"/>
        </w:rPr>
        <w:t>Winery</w:t>
      </w:r>
      <w:proofErr w:type="spellEnd"/>
      <w:r>
        <w:rPr>
          <w:rFonts w:ascii="Calibri" w:hAnsi="Calibri"/>
          <w:color w:val="002060"/>
        </w:rPr>
        <w:t xml:space="preserve"> (La Cantina) trasmissione televisiva, prodotta in Italia, in lingua inglese, andata in onda in Inghilterra.</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1F497D"/>
        </w:rPr>
        <w:t> </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Come nelle passate edizioni nell’evento al teatro Alighieri salirà sul palco anche la classe vincitrice del XI</w:t>
      </w:r>
      <w:r>
        <w:rPr>
          <w:rFonts w:ascii="Calibri" w:hAnsi="Calibri"/>
          <w:color w:val="002060"/>
        </w:rPr>
        <w:t xml:space="preserve"> </w:t>
      </w:r>
      <w:proofErr w:type="spellStart"/>
      <w:r>
        <w:rPr>
          <w:rFonts w:ascii="Calibri" w:hAnsi="Calibri"/>
          <w:color w:val="002060"/>
        </w:rPr>
        <w:t>Guidarello</w:t>
      </w:r>
      <w:proofErr w:type="spellEnd"/>
      <w:r>
        <w:rPr>
          <w:rFonts w:ascii="Calibri" w:hAnsi="Calibri"/>
          <w:color w:val="002060"/>
        </w:rPr>
        <w:t xml:space="preserve"> </w:t>
      </w:r>
      <w:r>
        <w:rPr>
          <w:rFonts w:ascii="Calibri" w:hAnsi="Calibri"/>
          <w:color w:val="002060"/>
        </w:rPr>
        <w:t>Giovani, la cui prem</w:t>
      </w:r>
      <w:r>
        <w:rPr>
          <w:rFonts w:ascii="Calibri" w:hAnsi="Calibri"/>
          <w:color w:val="002060"/>
        </w:rPr>
        <w:t>iazione si terrà martedì 28 nove</w:t>
      </w:r>
      <w:r>
        <w:rPr>
          <w:rFonts w:ascii="Calibri" w:hAnsi="Calibri"/>
          <w:color w:val="002060"/>
        </w:rPr>
        <w:t>mbre alle ore 10 al Palazzo dei Congressi di Ravenna.</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L’</w:t>
      </w:r>
      <w:proofErr w:type="spellStart"/>
      <w:r>
        <w:rPr>
          <w:rFonts w:ascii="Calibri" w:hAnsi="Calibri"/>
          <w:color w:val="002060"/>
        </w:rPr>
        <w:t>hashtag</w:t>
      </w:r>
      <w:proofErr w:type="spellEnd"/>
      <w:r>
        <w:rPr>
          <w:rFonts w:ascii="Calibri" w:hAnsi="Calibri"/>
          <w:color w:val="002060"/>
        </w:rPr>
        <w:t xml:space="preserve"> per seguire la diretta </w:t>
      </w:r>
      <w:proofErr w:type="spellStart"/>
      <w:r>
        <w:rPr>
          <w:rFonts w:ascii="Calibri" w:hAnsi="Calibri"/>
          <w:color w:val="002060"/>
        </w:rPr>
        <w:t>Twitter</w:t>
      </w:r>
      <w:proofErr w:type="spellEnd"/>
      <w:r>
        <w:rPr>
          <w:rFonts w:ascii="Calibri" w:hAnsi="Calibri"/>
          <w:color w:val="002060"/>
        </w:rPr>
        <w:t xml:space="preserve"> della cerimonia di premiazione è </w:t>
      </w:r>
      <w:r>
        <w:rPr>
          <w:rFonts w:ascii="Calibri" w:hAnsi="Calibri"/>
          <w:color w:val="002060"/>
        </w:rPr>
        <w:t>#guidarello</w:t>
      </w:r>
      <w:r>
        <w:rPr>
          <w:rFonts w:ascii="Calibri" w:hAnsi="Calibri"/>
          <w:color w:val="002060"/>
        </w:rPr>
        <w:t>46.</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Il Premio</w:t>
      </w:r>
      <w:r>
        <w:rPr>
          <w:rFonts w:ascii="Calibri" w:hAnsi="Calibri"/>
          <w:color w:val="002060"/>
        </w:rPr>
        <w:t xml:space="preserve"> </w:t>
      </w:r>
      <w:proofErr w:type="spellStart"/>
      <w:r>
        <w:rPr>
          <w:rFonts w:ascii="Calibri" w:hAnsi="Calibri"/>
          <w:color w:val="002060"/>
        </w:rPr>
        <w:t>Guidarello</w:t>
      </w:r>
      <w:proofErr w:type="spellEnd"/>
      <w:r>
        <w:rPr>
          <w:rFonts w:ascii="Calibri" w:hAnsi="Calibri"/>
          <w:color w:val="002060"/>
        </w:rPr>
        <w:t xml:space="preserve"> gode del patrocinio del Ministero per i Beni e le attività culturali e del turismo, della Provincia di Ravenna, con la compartecipazione del Comune di Ravenna, è realizzato con il contributo della Camera di Commercio di Ravenna, il sostegno di ENI e Fondazione Cassa di Risparmio di Ravenna e grazie a BPER, Costa </w:t>
      </w:r>
      <w:proofErr w:type="spellStart"/>
      <w:r>
        <w:rPr>
          <w:rFonts w:ascii="Calibri" w:hAnsi="Calibri"/>
          <w:color w:val="002060"/>
        </w:rPr>
        <w:t>Edutainment</w:t>
      </w:r>
      <w:proofErr w:type="spellEnd"/>
      <w:r>
        <w:rPr>
          <w:rFonts w:ascii="Calibri" w:hAnsi="Calibri"/>
          <w:color w:val="002060"/>
        </w:rPr>
        <w:t xml:space="preserve"> e </w:t>
      </w:r>
      <w:proofErr w:type="spellStart"/>
      <w:r>
        <w:rPr>
          <w:rFonts w:ascii="Calibri" w:hAnsi="Calibri"/>
          <w:color w:val="002060"/>
        </w:rPr>
        <w:t>Credipartner</w:t>
      </w:r>
      <w:proofErr w:type="spellEnd"/>
      <w:r>
        <w:rPr>
          <w:rFonts w:ascii="Calibri" w:hAnsi="Calibri"/>
          <w:color w:val="002060"/>
        </w:rPr>
        <w:t>.</w:t>
      </w:r>
    </w:p>
    <w:p w:rsidR="00DB52AE" w:rsidRDefault="00DB52AE" w:rsidP="00DB52AE">
      <w:pPr>
        <w:pStyle w:val="xxmsonormal"/>
        <w:shd w:val="clear" w:color="auto" w:fill="FFFFFF"/>
        <w:spacing w:before="0" w:beforeAutospacing="0" w:after="0" w:afterAutospacing="0" w:line="360" w:lineRule="atLeast"/>
        <w:jc w:val="both"/>
        <w:rPr>
          <w:rFonts w:ascii="Calibri" w:hAnsi="Calibri"/>
          <w:color w:val="000000"/>
        </w:rPr>
      </w:pPr>
      <w:r>
        <w:rPr>
          <w:rFonts w:ascii="Calibri" w:hAnsi="Calibri"/>
          <w:color w:val="002060"/>
        </w:rPr>
        <w:t xml:space="preserve">Si svolge nell’ambio della XVI settimana della Cultura d’Impresa di Confindustria della XXIV Giornata Nazionale </w:t>
      </w:r>
      <w:proofErr w:type="spellStart"/>
      <w:r>
        <w:rPr>
          <w:rFonts w:ascii="Calibri" w:hAnsi="Calibri"/>
          <w:color w:val="002060"/>
        </w:rPr>
        <w:t>Orientagiovani</w:t>
      </w:r>
      <w:proofErr w:type="spellEnd"/>
      <w:r>
        <w:rPr>
          <w:rFonts w:ascii="Calibri" w:hAnsi="Calibri"/>
          <w:color w:val="002060"/>
        </w:rPr>
        <w:t>.</w:t>
      </w:r>
    </w:p>
    <w:p w:rsidR="00911B70" w:rsidRDefault="00DB52AE"/>
    <w:sectPr w:rsidR="00911B70" w:rsidSect="00DB52A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81"/>
    <w:rsid w:val="0092023D"/>
    <w:rsid w:val="00921A81"/>
    <w:rsid w:val="00B15EDD"/>
    <w:rsid w:val="00DB5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BE0F"/>
  <w15:chartTrackingRefBased/>
  <w15:docId w15:val="{016374D4-194E-448C-988C-8345B8DB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msonormal">
    <w:name w:val="x_x_msonormal"/>
    <w:basedOn w:val="Normale"/>
    <w:rsid w:val="00DB52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DB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1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3</cp:revision>
  <dcterms:created xsi:type="dcterms:W3CDTF">2017-12-06T09:41:00Z</dcterms:created>
  <dcterms:modified xsi:type="dcterms:W3CDTF">2017-12-06T09:46:00Z</dcterms:modified>
</cp:coreProperties>
</file>